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B337EC" w14:textId="55019A38" w:rsidR="00D05560" w:rsidRPr="00215793" w:rsidRDefault="00AF0AD2" w:rsidP="003166CF">
      <w:bookmarkStart w:id="0" w:name="_GoBack"/>
      <w:bookmarkEnd w:id="0"/>
      <w:r>
        <w:rPr>
          <w:noProof/>
        </w:rPr>
        <w:pict w14:anchorId="771164F6">
          <v:roundrect id="_x0000_s1146" style="position:absolute;left:0;text-align:left;margin-left:212.2pt;margin-top:333pt;width:84.8pt;height:33.35pt;z-index:17" arcsize="10923f" fillcolor="#dbe5f1" strokecolor="#002060">
            <v:textbox style="mso-next-textbox:#_x0000_s1146">
              <w:txbxContent>
                <w:p w14:paraId="457EDEBA" w14:textId="58736172" w:rsidR="0007593C" w:rsidRPr="00456AFD" w:rsidRDefault="003166CF" w:rsidP="003166CF">
                  <w:r>
                    <w:t>Clients</w:t>
                  </w:r>
                </w:p>
              </w:txbxContent>
            </v:textbox>
          </v:roundrect>
        </w:pict>
      </w:r>
      <w:r>
        <w:rPr>
          <w:noProof/>
        </w:rPr>
        <w:pict w14:anchorId="42C62CF7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51" type="#_x0000_t32" style="position:absolute;left:0;text-align:left;margin-left:252pt;margin-top:4in;width:0;height:54pt;z-index:6" o:connectortype="straight" strokecolor="#002060"/>
        </w:pict>
      </w:r>
      <w:r>
        <w:rPr>
          <w:noProof/>
        </w:rPr>
        <w:pict w14:anchorId="2B179544">
          <v:shape id="_x0000_s1152" type="#_x0000_t32" style="position:absolute;left:0;text-align:left;margin-left:180pt;margin-top:4in;width:36pt;height:45pt;flip:x;z-index:5" o:connectortype="straight" strokecolor="#002060"/>
        </w:pict>
      </w:r>
      <w:r>
        <w:pict w14:anchorId="2895E5A6">
          <v:shape id="_x0000_s1113" type="#_x0000_t32" style="position:absolute;left:0;text-align:left;margin-left:285.3pt;margin-top:288.95pt;width:38.7pt;height:35.05pt;z-index:9" o:connectortype="straight" strokecolor="#002060"/>
        </w:pict>
      </w:r>
      <w:r>
        <w:rPr>
          <w:noProof/>
        </w:rPr>
        <w:pict w14:anchorId="6F45343D">
          <v:roundrect id="_x0000_s1148" style="position:absolute;left:0;text-align:left;margin-left:324pt;margin-top:315pt;width:84.8pt;height:33.35pt;z-index:18" arcsize="10923f" fillcolor="#dbe5f1" strokecolor="#002060">
            <v:textbox style="mso-next-textbox:#_x0000_s1148">
              <w:txbxContent>
                <w:p w14:paraId="56B23821" w14:textId="77777777" w:rsidR="0007593C" w:rsidRPr="00456AFD" w:rsidRDefault="003166CF" w:rsidP="003166CF">
                  <w:r>
                    <w:t>Practice</w:t>
                  </w:r>
                  <w:r>
                    <w:br/>
                    <w:t>Management</w:t>
                  </w:r>
                </w:p>
              </w:txbxContent>
            </v:textbox>
          </v:roundrect>
        </w:pict>
      </w:r>
      <w:r>
        <w:rPr>
          <w:noProof/>
        </w:rPr>
        <w:pict w14:anchorId="79F8C365">
          <v:roundrect id="_x0000_s1143" style="position:absolute;left:0;text-align:left;margin-left:1in;margin-top:252pt;width:84.8pt;height:33.35pt;z-index:14" arcsize="10923f" fillcolor="#dbe5f1" strokecolor="#002060">
            <v:textbox style="mso-next-textbox:#_x0000_s1143">
              <w:txbxContent>
                <w:p w14:paraId="36C9BDD2" w14:textId="77777777" w:rsidR="0007593C" w:rsidRPr="00456AFD" w:rsidRDefault="003166CF" w:rsidP="003166CF">
                  <w:r>
                    <w:t>Compensation</w:t>
                  </w:r>
                </w:p>
              </w:txbxContent>
            </v:textbox>
          </v:roundrect>
        </w:pict>
      </w:r>
      <w:r>
        <w:rPr>
          <w:noProof/>
        </w:rPr>
        <w:pict w14:anchorId="576CECA1">
          <v:roundrect id="_x0000_s1145" style="position:absolute;left:0;text-align:left;margin-left:108pt;margin-top:315pt;width:84.8pt;height:33.35pt;z-index:16" arcsize="10923f" fillcolor="#dbe5f1" strokecolor="#002060">
            <v:textbox style="mso-next-textbox:#_x0000_s1145">
              <w:txbxContent>
                <w:p w14:paraId="054EBDC9" w14:textId="77777777" w:rsidR="0007593C" w:rsidRPr="00456AFD" w:rsidRDefault="003166CF" w:rsidP="003166CF">
                  <w:r>
                    <w:t>Financial Advisors</w:t>
                  </w:r>
                </w:p>
              </w:txbxContent>
            </v:textbox>
          </v:roundrect>
        </w:pict>
      </w:r>
      <w:r>
        <w:rPr>
          <w:noProof/>
        </w:rPr>
        <w:pict w14:anchorId="02DAA8D7">
          <v:shape id="_x0000_s1153" type="#_x0000_t32" style="position:absolute;left:0;text-align:left;margin-left:259.8pt;margin-top:191.75pt;width:10.8pt;height:60pt;flip:x;z-index:3" o:connectortype="straight" strokecolor="#002060"/>
        </w:pict>
      </w:r>
      <w:r>
        <w:rPr>
          <w:noProof/>
        </w:rPr>
        <w:pict w14:anchorId="198C0139">
          <v:shape id="_x0000_s1154" type="#_x0000_t32" style="position:absolute;left:0;text-align:left;margin-left:213pt;margin-top:193.9pt;width:19.8pt;height:57.85pt;z-index:4" o:connectortype="straight" strokecolor="#002060"/>
        </w:pict>
      </w:r>
      <w:r>
        <w:rPr>
          <w:noProof/>
        </w:rPr>
        <w:pict w14:anchorId="47B7E2B6">
          <v:shape id="_x0000_s1150" type="#_x0000_t32" style="position:absolute;left:0;text-align:left;margin-left:151.9pt;margin-top:268.2pt;width:51.9pt;height:.6pt;z-index:1" o:connectortype="straight" strokecolor="#002060"/>
        </w:pict>
      </w:r>
      <w:r>
        <w:rPr>
          <w:noProof/>
        </w:rPr>
        <w:pict w14:anchorId="748137EE">
          <v:shape id="_x0000_s1149" type="#_x0000_t32" style="position:absolute;left:0;text-align:left;margin-left:285.9pt;margin-top:268.2pt;width:51.9pt;height:.6pt;z-index:2" o:connectortype="straight" strokecolor="#002060"/>
        </w:pict>
      </w:r>
      <w:r>
        <w:pict w14:anchorId="1C4BA12C">
          <v:shape id="_x0000_s1111" type="#_x0000_t32" style="position:absolute;left:0;text-align:left;margin-left:285.3pt;margin-top:232.95pt;width:17.1pt;height:17.95pt;flip:y;z-index:8" o:connectortype="straight" strokecolor="#002060"/>
        </w:pict>
      </w:r>
      <w:r>
        <w:pict w14:anchorId="1C72C444">
          <v:shape id="_x0000_s1109" type="#_x0000_t32" style="position:absolute;left:0;text-align:left;margin-left:184.7pt;margin-top:234.75pt;width:23.8pt;height:16.15pt;flip:x y;z-index:7" o:connectortype="straight" strokecolor="#002060"/>
        </w:pict>
      </w:r>
      <w:r>
        <w:rPr>
          <w:noProof/>
        </w:rPr>
        <w:pict w14:anchorId="1997CAA1">
          <v:roundrect id="_x0000_s1142" style="position:absolute;left:0;text-align:left;margin-left:107.1pt;margin-top:204.95pt;width:84.8pt;height:33.35pt;z-index:13" arcsize="10923f" fillcolor="#dbe5f1" strokecolor="#002060">
            <v:textbox style="mso-next-textbox:#_x0000_s1142">
              <w:txbxContent>
                <w:p w14:paraId="1A300670" w14:textId="77777777" w:rsidR="0007593C" w:rsidRPr="00456AFD" w:rsidRDefault="003166CF" w:rsidP="003166CF">
                  <w:r>
                    <w:t>Teamwork</w:t>
                  </w:r>
                </w:p>
              </w:txbxContent>
            </v:textbox>
          </v:roundrect>
        </w:pict>
      </w:r>
      <w:r>
        <w:rPr>
          <w:noProof/>
        </w:rPr>
        <w:pict w14:anchorId="4CF1F960">
          <v:roundrect id="_x0000_s1140" style="position:absolute;left:0;text-align:left;margin-left:330.85pt;margin-top:248.25pt;width:84.8pt;height:33.35pt;z-index:19" arcsize="10923f" fillcolor="#dbe5f1" strokecolor="#002060">
            <v:textbox style="mso-next-textbox:#_x0000_s1140">
              <w:txbxContent>
                <w:p w14:paraId="066C5B41" w14:textId="1D96E371" w:rsidR="00570299" w:rsidRPr="00456AFD" w:rsidRDefault="003166CF" w:rsidP="003166CF">
                  <w:r>
                    <w:t xml:space="preserve">Practice Goals </w:t>
                  </w:r>
                </w:p>
              </w:txbxContent>
            </v:textbox>
          </v:roundrect>
        </w:pict>
      </w:r>
      <w:r>
        <w:rPr>
          <w:noProof/>
        </w:rPr>
        <w:pict w14:anchorId="08BECEE8">
          <v:roundrect id="_x0000_s1144" style="position:absolute;left:0;text-align:left;margin-left:149.1pt;margin-top:162pt;width:84.8pt;height:33.35pt;z-index:15" arcsize="10923f" fillcolor="#dbe5f1" strokecolor="#002060">
            <v:textbox style="mso-next-textbox:#_x0000_s1144">
              <w:txbxContent>
                <w:p w14:paraId="2582F9CF" w14:textId="77777777" w:rsidR="0007593C" w:rsidRPr="00456AFD" w:rsidRDefault="003166CF" w:rsidP="003166CF">
                  <w:r>
                    <w:t>Professional Contacts</w:t>
                  </w:r>
                </w:p>
              </w:txbxContent>
            </v:textbox>
          </v:roundrect>
        </w:pict>
      </w:r>
      <w:r>
        <w:rPr>
          <w:noProof/>
        </w:rPr>
        <w:pict w14:anchorId="1B145BC5">
          <v:roundrect id="_x0000_s1141" style="position:absolute;left:0;text-align:left;margin-left:286.5pt;margin-top:201.4pt;width:84.8pt;height:33.35pt;z-index:12" arcsize="10923f" fillcolor="#dbe5f1" strokecolor="#002060">
            <v:textbox style="mso-next-textbox:#_x0000_s1141">
              <w:txbxContent>
                <w:p w14:paraId="670B3499" w14:textId="77777777" w:rsidR="0007593C" w:rsidRPr="00456AFD" w:rsidRDefault="003166CF" w:rsidP="003166CF">
                  <w:r>
                    <w:t>Areas of Expertise</w:t>
                  </w:r>
                </w:p>
              </w:txbxContent>
            </v:textbox>
          </v:roundrect>
        </w:pict>
      </w:r>
      <w:r>
        <w:rPr>
          <w:noProof/>
        </w:rPr>
        <w:pict w14:anchorId="715B2DBF">
          <v:roundrect id="_x0000_s1139" style="position:absolute;left:0;text-align:left;margin-left:252.3pt;margin-top:160.55pt;width:84.8pt;height:33.35pt;z-index:11" arcsize="10923f" fillcolor="#dbe5f1" strokecolor="#002060">
            <v:textbox style="mso-next-textbox:#_x0000_s1139">
              <w:txbxContent>
                <w:p w14:paraId="5FFFDAE7" w14:textId="77777777" w:rsidR="00570299" w:rsidRPr="003166CF" w:rsidRDefault="00E861CA" w:rsidP="003166CF">
                  <w:r w:rsidRPr="003166CF">
                    <w:t>The Person</w:t>
                  </w:r>
                </w:p>
              </w:txbxContent>
            </v:textbox>
          </v:roundrect>
        </w:pict>
      </w:r>
      <w:r>
        <w:pict w14:anchorId="51F6E64E">
          <v:roundrect id="_x0000_s1029" style="position:absolute;left:0;text-align:left;margin-left:203.8pt;margin-top:248.25pt;width:84.8pt;height:43.5pt;z-index:10" arcsize="10923f" fillcolor="#9cc2e5" strokecolor="#002060">
            <v:textbox style="mso-next-textbox:#_x0000_s1029">
              <w:txbxContent>
                <w:p w14:paraId="7302B0D5" w14:textId="77777777" w:rsidR="00C62BEA" w:rsidRPr="0007593C" w:rsidRDefault="00570299" w:rsidP="003166CF">
                  <w:r w:rsidRPr="0007593C">
                    <w:t>Name of Professional or Firm</w:t>
                  </w:r>
                </w:p>
              </w:txbxContent>
            </v:textbox>
          </v:roundrect>
        </w:pict>
      </w:r>
    </w:p>
    <w:sectPr w:rsidR="00D05560" w:rsidRPr="00215793" w:rsidSect="00D0556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5D27D9" w14:textId="77777777" w:rsidR="00AF0AD2" w:rsidRDefault="00AF0AD2" w:rsidP="003166CF">
      <w:r>
        <w:separator/>
      </w:r>
    </w:p>
  </w:endnote>
  <w:endnote w:type="continuationSeparator" w:id="0">
    <w:p w14:paraId="78EFBD6E" w14:textId="77777777" w:rsidR="00AF0AD2" w:rsidRDefault="00AF0AD2" w:rsidP="00316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3A90CC" w14:textId="77777777" w:rsidR="00AF0AD2" w:rsidRDefault="00AF0AD2" w:rsidP="003166CF">
      <w:r>
        <w:separator/>
      </w:r>
    </w:p>
  </w:footnote>
  <w:footnote w:type="continuationSeparator" w:id="0">
    <w:p w14:paraId="60B9CFBC" w14:textId="77777777" w:rsidR="00AF0AD2" w:rsidRDefault="00AF0AD2" w:rsidP="003166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7733FC" w14:textId="77777777" w:rsidR="002B5584" w:rsidRPr="002B5584" w:rsidRDefault="00570299" w:rsidP="003166CF">
    <w:pPr>
      <w:pStyle w:val="Header"/>
    </w:pPr>
    <w:r>
      <w:t xml:space="preserve">Total Advisor Profile for Professional Advisor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735CA"/>
    <w:rsid w:val="0001114B"/>
    <w:rsid w:val="0004767F"/>
    <w:rsid w:val="0007593C"/>
    <w:rsid w:val="00093EE2"/>
    <w:rsid w:val="000D451D"/>
    <w:rsid w:val="000D651D"/>
    <w:rsid w:val="000E619C"/>
    <w:rsid w:val="000F14AA"/>
    <w:rsid w:val="00156813"/>
    <w:rsid w:val="00191F52"/>
    <w:rsid w:val="00200E03"/>
    <w:rsid w:val="00207972"/>
    <w:rsid w:val="00215793"/>
    <w:rsid w:val="00235847"/>
    <w:rsid w:val="00281CAD"/>
    <w:rsid w:val="002B5584"/>
    <w:rsid w:val="003166CF"/>
    <w:rsid w:val="00414827"/>
    <w:rsid w:val="0042708E"/>
    <w:rsid w:val="00456AFD"/>
    <w:rsid w:val="004634AA"/>
    <w:rsid w:val="00464235"/>
    <w:rsid w:val="00476CF0"/>
    <w:rsid w:val="004A64F4"/>
    <w:rsid w:val="004E61DD"/>
    <w:rsid w:val="00510CCA"/>
    <w:rsid w:val="0055424C"/>
    <w:rsid w:val="00567405"/>
    <w:rsid w:val="00570299"/>
    <w:rsid w:val="005734BF"/>
    <w:rsid w:val="005A048C"/>
    <w:rsid w:val="005A5AF1"/>
    <w:rsid w:val="005A7323"/>
    <w:rsid w:val="005B4F00"/>
    <w:rsid w:val="005D0173"/>
    <w:rsid w:val="00601333"/>
    <w:rsid w:val="00663C49"/>
    <w:rsid w:val="00666260"/>
    <w:rsid w:val="006916FC"/>
    <w:rsid w:val="006A3BAF"/>
    <w:rsid w:val="007168CA"/>
    <w:rsid w:val="007345D4"/>
    <w:rsid w:val="00794B99"/>
    <w:rsid w:val="007D638C"/>
    <w:rsid w:val="007D6AC2"/>
    <w:rsid w:val="007E20B1"/>
    <w:rsid w:val="007F121E"/>
    <w:rsid w:val="008D6068"/>
    <w:rsid w:val="008F564F"/>
    <w:rsid w:val="009219DE"/>
    <w:rsid w:val="00963960"/>
    <w:rsid w:val="009820D7"/>
    <w:rsid w:val="00986972"/>
    <w:rsid w:val="009E4736"/>
    <w:rsid w:val="00A205A7"/>
    <w:rsid w:val="00A60A67"/>
    <w:rsid w:val="00A735CA"/>
    <w:rsid w:val="00AA2A03"/>
    <w:rsid w:val="00AC2565"/>
    <w:rsid w:val="00AE0F34"/>
    <w:rsid w:val="00AF0AD2"/>
    <w:rsid w:val="00B02FA4"/>
    <w:rsid w:val="00B340DA"/>
    <w:rsid w:val="00B40CED"/>
    <w:rsid w:val="00B9062A"/>
    <w:rsid w:val="00BC26E2"/>
    <w:rsid w:val="00BE766A"/>
    <w:rsid w:val="00C12D04"/>
    <w:rsid w:val="00C62BEA"/>
    <w:rsid w:val="00C94106"/>
    <w:rsid w:val="00CC6E2B"/>
    <w:rsid w:val="00D05560"/>
    <w:rsid w:val="00D52AE9"/>
    <w:rsid w:val="00D84A50"/>
    <w:rsid w:val="00D93549"/>
    <w:rsid w:val="00DE5CE9"/>
    <w:rsid w:val="00E01120"/>
    <w:rsid w:val="00E045F4"/>
    <w:rsid w:val="00E63F18"/>
    <w:rsid w:val="00E861CA"/>
    <w:rsid w:val="00E945D9"/>
    <w:rsid w:val="00EB1681"/>
    <w:rsid w:val="00EF14F1"/>
    <w:rsid w:val="00EF16C1"/>
    <w:rsid w:val="00F3438F"/>
    <w:rsid w:val="00F35B67"/>
    <w:rsid w:val="00F74E5B"/>
    <w:rsid w:val="00FA2A07"/>
    <w:rsid w:val="00FA3DD9"/>
    <w:rsid w:val="00FA5784"/>
    <w:rsid w:val="00FF13C2"/>
    <w:rsid w:val="00FF1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5" fillcolor="none [2404]" strokecolor="#002060">
      <v:fill color="none [2404]"/>
      <v:stroke color="#002060"/>
    </o:shapedefaults>
    <o:shapelayout v:ext="edit">
      <o:idmap v:ext="edit" data="1"/>
      <o:rules v:ext="edit">
        <o:r id="V:Rule1" type="connector" idref="#_x0000_s1109"/>
        <o:r id="V:Rule2" type="connector" idref="#_x0000_s1113"/>
        <o:r id="V:Rule3" type="connector" idref="#_x0000_s1111"/>
        <o:r id="V:Rule4" type="connector" idref="#_x0000_s1152"/>
        <o:r id="V:Rule5" type="connector" idref="#_x0000_s1151"/>
        <o:r id="V:Rule6" type="connector" idref="#_x0000_s1149"/>
        <o:r id="V:Rule7" type="connector" idref="#_x0000_s1150"/>
        <o:r id="V:Rule8" type="connector" idref="#_x0000_s1153"/>
        <o:r id="V:Rule9" type="connector" idref="#_x0000_s1154"/>
      </o:rules>
    </o:shapelayout>
  </w:shapeDefaults>
  <w:decimalSymbol w:val="."/>
  <w:listSeparator w:val=","/>
  <w14:docId w14:val="2F30C251"/>
  <w15:chartTrackingRefBased/>
  <w15:docId w15:val="{5FD6543E-6C90-46FB-B47F-3427B9DC3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166CF"/>
    <w:pPr>
      <w:jc w:val="center"/>
    </w:pPr>
    <w:rPr>
      <w:rFonts w:ascii="Arial" w:hAnsi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70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2708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F13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F13C2"/>
  </w:style>
  <w:style w:type="paragraph" w:styleId="Footer">
    <w:name w:val="footer"/>
    <w:basedOn w:val="Normal"/>
    <w:link w:val="FooterChar"/>
    <w:uiPriority w:val="99"/>
    <w:unhideWhenUsed/>
    <w:rsid w:val="00FF13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F13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7B5BDE-93D6-4277-9795-50EF7E7B7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TAP Template</vt:lpstr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TAP Template</dc:title>
  <dc:subject/>
  <dc:creator>CEG Worldwide, LLC</dc:creator>
  <cp:keywords/>
  <dc:description/>
  <cp:lastModifiedBy>Katie Soden</cp:lastModifiedBy>
  <cp:revision>5</cp:revision>
  <dcterms:created xsi:type="dcterms:W3CDTF">2019-09-05T21:13:00Z</dcterms:created>
  <dcterms:modified xsi:type="dcterms:W3CDTF">2019-10-02T21:52:00Z</dcterms:modified>
  <cp:contentStatus>Final 0815</cp:contentStatus>
</cp:coreProperties>
</file>